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62" w:rsidRPr="006B5B20" w:rsidRDefault="006A6F6C" w:rsidP="00EC7AA3">
      <w:pPr>
        <w:jc w:val="center"/>
        <w:rPr>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7.75pt;height:75.15pt;z-index:-1;mso-position-horizontal:left;mso-position-horizontal-relative:margin;mso-position-vertical:top;mso-position-vertical-relative:margin">
            <v:imagedata r:id="rId8" o:title="CNTYSEAL"/>
            <w10:wrap anchorx="margin" anchory="margin"/>
          </v:shape>
        </w:pict>
      </w:r>
      <w:r w:rsidR="00E27862" w:rsidRPr="006B5B20">
        <w:rPr>
          <w:b/>
          <w:sz w:val="36"/>
          <w:szCs w:val="36"/>
        </w:rPr>
        <w:t>Allen County</w:t>
      </w:r>
    </w:p>
    <w:p w:rsidR="00E27862" w:rsidRDefault="00E27862" w:rsidP="00EC7AA3">
      <w:pPr>
        <w:jc w:val="center"/>
        <w:rPr>
          <w:b/>
          <w:sz w:val="36"/>
          <w:szCs w:val="36"/>
        </w:rPr>
      </w:pPr>
      <w:r w:rsidRPr="006B5B20">
        <w:rPr>
          <w:b/>
          <w:sz w:val="36"/>
          <w:szCs w:val="36"/>
        </w:rPr>
        <w:t>Job Descriptions</w:t>
      </w:r>
    </w:p>
    <w:p w:rsidR="00D44856" w:rsidRDefault="00D44856"/>
    <w:p w:rsidR="00E27862" w:rsidRDefault="00E27862" w:rsidP="00E27862">
      <w:pPr>
        <w:rPr>
          <w:rFonts w:ascii="Arial" w:hAnsi="Arial" w:cs="Arial"/>
          <w:sz w:val="20"/>
          <w:szCs w:val="20"/>
        </w:rPr>
      </w:pPr>
    </w:p>
    <w:p w:rsidR="00AE5C7B" w:rsidRDefault="00BB7848" w:rsidP="00621057">
      <w:pPr>
        <w:jc w:val="center"/>
        <w:rPr>
          <w:b/>
          <w:sz w:val="36"/>
          <w:szCs w:val="36"/>
        </w:rPr>
      </w:pPr>
      <w:r>
        <w:rPr>
          <w:b/>
          <w:sz w:val="36"/>
          <w:szCs w:val="36"/>
        </w:rPr>
        <w:t xml:space="preserve">PART-TIME </w:t>
      </w:r>
      <w:r w:rsidR="007E126B">
        <w:rPr>
          <w:b/>
          <w:sz w:val="36"/>
          <w:szCs w:val="36"/>
        </w:rPr>
        <w:t>PROGRAMS FACILITATOR</w:t>
      </w:r>
    </w:p>
    <w:p w:rsidR="00621057" w:rsidRDefault="00621057"/>
    <w:p w:rsidR="00617FBB" w:rsidRDefault="00617FBB" w:rsidP="00617FBB">
      <w:pPr>
        <w:pBdr>
          <w:top w:val="double" w:sz="12" w:space="1" w:color="auto"/>
          <w:bottom w:val="double" w:sz="12" w:space="1" w:color="auto"/>
        </w:pBdr>
        <w:tabs>
          <w:tab w:val="left" w:pos="6300"/>
        </w:tabs>
      </w:pPr>
      <w:r>
        <w:t>Department:</w:t>
      </w:r>
      <w:r w:rsidR="001D7001">
        <w:t xml:space="preserve"> Community Corrections</w:t>
      </w:r>
      <w:r>
        <w:tab/>
        <w:t>FLSA Status:</w:t>
      </w:r>
      <w:r w:rsidR="0076568F">
        <w:t xml:space="preserve"> </w:t>
      </w:r>
      <w:r w:rsidR="00D246AC">
        <w:t>Non-E</w:t>
      </w:r>
      <w:r w:rsidR="00EA00E5">
        <w:t>xempt</w:t>
      </w:r>
    </w:p>
    <w:p w:rsidR="00621057" w:rsidRDefault="00EA00E5" w:rsidP="00E724F0">
      <w:pPr>
        <w:pStyle w:val="Style"/>
        <w:tabs>
          <w:tab w:val="left" w:pos="1770"/>
        </w:tabs>
        <w:ind w:left="24" w:right="264"/>
        <w:rPr>
          <w:rFonts w:cs="Arial"/>
          <w:bCs/>
          <w:color w:val="000000"/>
          <w:szCs w:val="18"/>
        </w:rPr>
      </w:pPr>
      <w:r>
        <w:rPr>
          <w:rFonts w:cs="Arial"/>
          <w:bCs/>
          <w:color w:val="000000"/>
          <w:szCs w:val="18"/>
        </w:rPr>
        <w:t xml:space="preserve">Under the direction of the </w:t>
      </w:r>
      <w:r w:rsidR="00AB0A21">
        <w:rPr>
          <w:rFonts w:cs="Arial"/>
          <w:bCs/>
          <w:color w:val="000000"/>
          <w:szCs w:val="18"/>
        </w:rPr>
        <w:t>Programs Section Chief</w:t>
      </w:r>
      <w:r w:rsidR="006043A1">
        <w:rPr>
          <w:rFonts w:cs="Arial"/>
          <w:bCs/>
          <w:color w:val="000000"/>
          <w:szCs w:val="18"/>
        </w:rPr>
        <w:t>, the Programs Facilitator administers a library of evidence-based cognitive behavioral programs and ensures those programs are delivered in intended format.</w:t>
      </w:r>
      <w:r w:rsidR="00AB7EAD">
        <w:rPr>
          <w:rFonts w:cs="Arial"/>
          <w:bCs/>
          <w:color w:val="000000"/>
          <w:szCs w:val="18"/>
        </w:rPr>
        <w:t xml:space="preserve">  </w:t>
      </w:r>
      <w:r w:rsidR="00D246AC">
        <w:rPr>
          <w:rFonts w:cs="Arial"/>
          <w:bCs/>
          <w:color w:val="000000"/>
          <w:szCs w:val="18"/>
        </w:rPr>
        <w:t>This position is</w:t>
      </w:r>
      <w:r w:rsidR="00F50E98">
        <w:rPr>
          <w:rFonts w:cs="Arial"/>
          <w:bCs/>
          <w:color w:val="000000"/>
          <w:szCs w:val="18"/>
        </w:rPr>
        <w:t xml:space="preserve"> </w:t>
      </w:r>
      <w:r w:rsidR="00554E4F">
        <w:rPr>
          <w:rFonts w:cs="Arial"/>
          <w:bCs/>
          <w:color w:val="000000"/>
          <w:szCs w:val="18"/>
        </w:rPr>
        <w:t xml:space="preserve">not </w:t>
      </w:r>
      <w:r w:rsidR="00ED2B99">
        <w:rPr>
          <w:rFonts w:cs="Arial"/>
          <w:bCs/>
          <w:color w:val="000000"/>
          <w:szCs w:val="18"/>
        </w:rPr>
        <w:t>covered as defined by The Board of Commissioners of the County of Allen Employee Handbook.</w:t>
      </w:r>
    </w:p>
    <w:p w:rsidR="006935A0" w:rsidRDefault="00243FB4" w:rsidP="007E53B0">
      <w:pPr>
        <w:pStyle w:val="Style"/>
        <w:tabs>
          <w:tab w:val="left" w:pos="1770"/>
        </w:tabs>
        <w:ind w:left="24" w:right="264"/>
        <w:rPr>
          <w:rFonts w:cs="Arial"/>
          <w:bCs/>
          <w:color w:val="000000"/>
          <w:szCs w:val="18"/>
        </w:rPr>
      </w:pPr>
      <w:r>
        <w:rPr>
          <w:rFonts w:cs="Arial"/>
          <w:bCs/>
          <w:color w:val="000000"/>
          <w:szCs w:val="18"/>
        </w:rPr>
        <w:tab/>
      </w:r>
    </w:p>
    <w:p w:rsidR="00316262" w:rsidRPr="006876E2" w:rsidRDefault="00316262" w:rsidP="00E724F0">
      <w:pPr>
        <w:pStyle w:val="Style"/>
        <w:ind w:left="24" w:right="264"/>
        <w:rPr>
          <w:rFonts w:cs="Arial"/>
          <w:b/>
          <w:bCs/>
          <w:color w:val="000000"/>
          <w:szCs w:val="18"/>
        </w:rPr>
      </w:pPr>
      <w:r w:rsidRPr="006876E2">
        <w:rPr>
          <w:rFonts w:cs="Arial"/>
          <w:b/>
          <w:bCs/>
          <w:color w:val="000000"/>
          <w:szCs w:val="18"/>
          <w:u w:val="single"/>
        </w:rPr>
        <w:t>ESSENTIAL FUNCTIONS</w:t>
      </w:r>
      <w:r w:rsidRPr="006876E2">
        <w:rPr>
          <w:rFonts w:cs="Arial"/>
          <w:b/>
          <w:bCs/>
          <w:color w:val="000000"/>
          <w:szCs w:val="18"/>
        </w:rPr>
        <w:t>:</w:t>
      </w:r>
    </w:p>
    <w:p w:rsidR="00316262" w:rsidRDefault="00316262" w:rsidP="00E724F0">
      <w:pPr>
        <w:pStyle w:val="Style"/>
        <w:ind w:left="360" w:right="264"/>
        <w:rPr>
          <w:rFonts w:cs="Arial"/>
          <w:bCs/>
          <w:color w:val="000000"/>
          <w:sz w:val="22"/>
          <w:szCs w:val="22"/>
        </w:rPr>
      </w:pPr>
    </w:p>
    <w:p w:rsidR="00943067" w:rsidRPr="00BB7848" w:rsidRDefault="006043A1" w:rsidP="006043A1">
      <w:pPr>
        <w:numPr>
          <w:ilvl w:val="0"/>
          <w:numId w:val="8"/>
        </w:numPr>
        <w:rPr>
          <w:rFonts w:cs="Arial"/>
          <w:b/>
          <w:bCs/>
          <w:color w:val="000000"/>
          <w:szCs w:val="20"/>
          <w:u w:val="single"/>
        </w:rPr>
      </w:pPr>
      <w:r w:rsidRPr="00BB7848">
        <w:t>Facilitates evidence-based cognitive behavioral classes and ensures the content of the program curriculum is delivered in its intended format and the participants understands and relates to the required material.</w:t>
      </w:r>
    </w:p>
    <w:p w:rsidR="006043A1" w:rsidRPr="00BB7848" w:rsidRDefault="006043A1" w:rsidP="006043A1">
      <w:pPr>
        <w:numPr>
          <w:ilvl w:val="0"/>
          <w:numId w:val="8"/>
        </w:numPr>
        <w:rPr>
          <w:rFonts w:cs="Arial"/>
          <w:b/>
          <w:bCs/>
          <w:color w:val="000000"/>
          <w:szCs w:val="20"/>
          <w:u w:val="single"/>
        </w:rPr>
      </w:pPr>
      <w:r w:rsidRPr="00BB7848">
        <w:t>Prepares necessary lesson plans, materials, supplies and instructional hardware to facilitate the program and recommends additional materials needed.</w:t>
      </w:r>
    </w:p>
    <w:p w:rsidR="006043A1" w:rsidRPr="00BB7848" w:rsidRDefault="006043A1" w:rsidP="006043A1">
      <w:pPr>
        <w:numPr>
          <w:ilvl w:val="0"/>
          <w:numId w:val="8"/>
        </w:numPr>
        <w:rPr>
          <w:rFonts w:cs="Arial"/>
          <w:b/>
          <w:bCs/>
          <w:color w:val="000000"/>
          <w:szCs w:val="20"/>
          <w:u w:val="single"/>
        </w:rPr>
      </w:pPr>
      <w:r w:rsidRPr="00BB7848">
        <w:t>Prepares the classroom to be adapted to meet unique circumstances of participants, ensures cleanliness of the facility, inventories the materials and notifies appropriate staff of materials needed or any equipment malfunctions.</w:t>
      </w:r>
    </w:p>
    <w:p w:rsidR="005A7B8E" w:rsidRPr="00BB7848" w:rsidRDefault="005A7B8E" w:rsidP="006043A1">
      <w:pPr>
        <w:numPr>
          <w:ilvl w:val="0"/>
          <w:numId w:val="8"/>
        </w:numPr>
        <w:rPr>
          <w:rFonts w:cs="Arial"/>
          <w:b/>
          <w:bCs/>
          <w:color w:val="000000"/>
          <w:szCs w:val="20"/>
          <w:u w:val="single"/>
        </w:rPr>
      </w:pPr>
      <w:r w:rsidRPr="00BB7848">
        <w:t>Facilitates assigned program orientations weekly for incoming participants and reviews program rules, requirements and associated costs with each participant.</w:t>
      </w:r>
    </w:p>
    <w:p w:rsidR="005A7B8E" w:rsidRPr="00BB7848" w:rsidRDefault="005A7B8E" w:rsidP="006043A1">
      <w:pPr>
        <w:numPr>
          <w:ilvl w:val="0"/>
          <w:numId w:val="8"/>
        </w:numPr>
        <w:rPr>
          <w:rFonts w:cs="Arial"/>
          <w:b/>
          <w:bCs/>
          <w:color w:val="000000"/>
          <w:szCs w:val="20"/>
          <w:u w:val="single"/>
        </w:rPr>
      </w:pPr>
      <w:r w:rsidRPr="00BB7848">
        <w:t>Recommends programming methods to address participant problems including, providing occupational and education information and interacts with participants to assist with gaining insight, defining goals and planning courses of action to achieve effective personal, social, educational and vocational adjustments.</w:t>
      </w:r>
    </w:p>
    <w:p w:rsidR="006043A1" w:rsidRPr="00BB7848" w:rsidRDefault="006043A1" w:rsidP="006043A1">
      <w:pPr>
        <w:numPr>
          <w:ilvl w:val="0"/>
          <w:numId w:val="8"/>
        </w:numPr>
        <w:rPr>
          <w:rFonts w:cs="Arial"/>
          <w:b/>
          <w:bCs/>
          <w:color w:val="000000"/>
          <w:szCs w:val="20"/>
          <w:u w:val="single"/>
        </w:rPr>
      </w:pPr>
      <w:r w:rsidRPr="00BB7848">
        <w:t>Completes administrative paperwork including but not limited to, documenting attendance and participation levels of participants in the required database and completing dispatch and discharge paperwork.</w:t>
      </w:r>
    </w:p>
    <w:p w:rsidR="006043A1" w:rsidRPr="00BB7848" w:rsidRDefault="006043A1" w:rsidP="006043A1">
      <w:pPr>
        <w:numPr>
          <w:ilvl w:val="0"/>
          <w:numId w:val="8"/>
        </w:numPr>
        <w:rPr>
          <w:rFonts w:cs="Arial"/>
          <w:b/>
          <w:bCs/>
          <w:color w:val="000000"/>
          <w:szCs w:val="20"/>
          <w:u w:val="single"/>
        </w:rPr>
      </w:pPr>
      <w:r w:rsidRPr="00BB7848">
        <w:t>Prepares reports and alerts staff of problems with participants and forwards status paperwork to the referring agency and/or case manager if participant is discharged from the program.</w:t>
      </w:r>
    </w:p>
    <w:p w:rsidR="006043A1" w:rsidRPr="00BB7848" w:rsidRDefault="006043A1" w:rsidP="006043A1">
      <w:pPr>
        <w:numPr>
          <w:ilvl w:val="0"/>
          <w:numId w:val="8"/>
        </w:numPr>
        <w:rPr>
          <w:rFonts w:cs="Arial"/>
          <w:b/>
          <w:bCs/>
          <w:color w:val="000000"/>
          <w:szCs w:val="20"/>
          <w:u w:val="single"/>
        </w:rPr>
      </w:pPr>
      <w:r w:rsidRPr="00BB7848">
        <w:t>Prepares and forwards status reports to request revocation paperwork to be filed with the Courts for all participants referred directly to Allen County Community Corrections (ACCC).</w:t>
      </w:r>
    </w:p>
    <w:p w:rsidR="005A7B8E" w:rsidRPr="00BB7848" w:rsidRDefault="005A7B8E" w:rsidP="006043A1">
      <w:pPr>
        <w:numPr>
          <w:ilvl w:val="0"/>
          <w:numId w:val="8"/>
        </w:numPr>
        <w:rPr>
          <w:rFonts w:cs="Arial"/>
          <w:b/>
          <w:bCs/>
          <w:color w:val="000000"/>
          <w:szCs w:val="20"/>
          <w:u w:val="single"/>
        </w:rPr>
      </w:pPr>
      <w:r w:rsidRPr="00BB7848">
        <w:t>Observes and documents participant progress and forwards monthly report to referral sources and case managers, as needed.</w:t>
      </w:r>
    </w:p>
    <w:p w:rsidR="006043A1" w:rsidRPr="00BB7848" w:rsidRDefault="006043A1" w:rsidP="006043A1">
      <w:pPr>
        <w:numPr>
          <w:ilvl w:val="0"/>
          <w:numId w:val="8"/>
        </w:numPr>
        <w:rPr>
          <w:rFonts w:cs="Arial"/>
          <w:b/>
          <w:bCs/>
          <w:color w:val="000000"/>
          <w:szCs w:val="20"/>
          <w:u w:val="single"/>
        </w:rPr>
      </w:pPr>
      <w:r w:rsidRPr="00BB7848">
        <w:t xml:space="preserve">Participates in </w:t>
      </w:r>
      <w:r w:rsidR="005A7B8E" w:rsidRPr="00BB7848">
        <w:t>staff meetings to determine appropriate responses to participant questions and concerns, share proposed changes in delivery or curriculum and share insight in participant progress with other staff members.</w:t>
      </w:r>
    </w:p>
    <w:p w:rsidR="00943067" w:rsidRPr="00BB7848" w:rsidRDefault="00943067" w:rsidP="00CC646B">
      <w:pPr>
        <w:numPr>
          <w:ilvl w:val="0"/>
          <w:numId w:val="8"/>
        </w:numPr>
        <w:rPr>
          <w:rFonts w:cs="Arial"/>
          <w:b/>
          <w:bCs/>
          <w:color w:val="000000"/>
          <w:szCs w:val="20"/>
          <w:u w:val="single"/>
        </w:rPr>
      </w:pPr>
      <w:r w:rsidRPr="00BB7848">
        <w:t>Must be able to work during hours most conducive to target population, which includes Monday through Friday, some nights and Saturdays, as scheduled.</w:t>
      </w:r>
    </w:p>
    <w:p w:rsidR="00941906" w:rsidRPr="00BB7848" w:rsidRDefault="005F3443" w:rsidP="007F7B34">
      <w:pPr>
        <w:numPr>
          <w:ilvl w:val="0"/>
          <w:numId w:val="8"/>
        </w:numPr>
        <w:rPr>
          <w:rFonts w:cs="Arial"/>
          <w:b/>
          <w:bCs/>
          <w:color w:val="000000"/>
          <w:szCs w:val="20"/>
          <w:u w:val="single"/>
        </w:rPr>
      </w:pPr>
      <w:r w:rsidRPr="00BB7848">
        <w:t>Perfor</w:t>
      </w:r>
      <w:r w:rsidR="00941906" w:rsidRPr="00BB7848">
        <w:t>ms all other duties as assigned</w:t>
      </w:r>
      <w:r w:rsidR="00554E4F" w:rsidRPr="00BB7848">
        <w:t>.</w:t>
      </w:r>
    </w:p>
    <w:p w:rsidR="00BB7848" w:rsidRDefault="00BB7848" w:rsidP="00BB7848"/>
    <w:p w:rsidR="00BB7848" w:rsidRDefault="00BB7848" w:rsidP="00BB7848"/>
    <w:p w:rsidR="00BB7848" w:rsidRDefault="00BB7848" w:rsidP="00BB7848">
      <w:pPr>
        <w:rPr>
          <w:rFonts w:cs="Arial"/>
          <w:b/>
          <w:bCs/>
          <w:color w:val="000000"/>
          <w:szCs w:val="20"/>
          <w:u w:val="single"/>
        </w:rPr>
      </w:pPr>
    </w:p>
    <w:p w:rsidR="00A13B73" w:rsidRPr="00BB7848" w:rsidRDefault="00A13B73" w:rsidP="00BB7848">
      <w:pPr>
        <w:rPr>
          <w:rFonts w:cs="Arial"/>
          <w:b/>
          <w:bCs/>
          <w:color w:val="000000"/>
          <w:szCs w:val="20"/>
          <w:u w:val="single"/>
        </w:rPr>
      </w:pPr>
    </w:p>
    <w:p w:rsidR="00AE5C7B" w:rsidRPr="00BB7848" w:rsidRDefault="00AE5C7B" w:rsidP="00E724F0">
      <w:pPr>
        <w:pStyle w:val="Style"/>
        <w:ind w:left="10" w:right="264"/>
        <w:rPr>
          <w:rFonts w:cs="Arial"/>
          <w:b/>
          <w:bCs/>
          <w:color w:val="000000"/>
          <w:sz w:val="28"/>
          <w:szCs w:val="20"/>
          <w:u w:val="single"/>
        </w:rPr>
      </w:pPr>
    </w:p>
    <w:p w:rsidR="00316262" w:rsidRDefault="00E31F04" w:rsidP="00E724F0">
      <w:pPr>
        <w:pStyle w:val="Style"/>
        <w:ind w:left="10" w:right="264"/>
        <w:rPr>
          <w:rFonts w:cs="Arial"/>
          <w:b/>
          <w:bCs/>
          <w:color w:val="000000"/>
          <w:szCs w:val="18"/>
          <w:u w:val="single"/>
        </w:rPr>
      </w:pPr>
      <w:r>
        <w:rPr>
          <w:rFonts w:cs="Arial"/>
          <w:b/>
          <w:bCs/>
          <w:color w:val="000000"/>
          <w:szCs w:val="18"/>
          <w:u w:val="single"/>
        </w:rPr>
        <w:lastRenderedPageBreak/>
        <w:t>REQUIREMENTS:</w:t>
      </w:r>
    </w:p>
    <w:p w:rsidR="00E31F04" w:rsidRPr="00C36284" w:rsidRDefault="00E31F04" w:rsidP="00E724F0">
      <w:pPr>
        <w:pStyle w:val="Style"/>
        <w:ind w:left="10" w:right="264"/>
        <w:rPr>
          <w:rFonts w:cs="Arial"/>
          <w:bCs/>
          <w:color w:val="000000"/>
          <w:sz w:val="22"/>
          <w:szCs w:val="22"/>
        </w:rPr>
      </w:pPr>
    </w:p>
    <w:p w:rsidR="00143858" w:rsidRPr="00BB7848" w:rsidRDefault="004574E1" w:rsidP="00104333">
      <w:pPr>
        <w:pStyle w:val="Style"/>
        <w:numPr>
          <w:ilvl w:val="0"/>
          <w:numId w:val="10"/>
        </w:numPr>
        <w:tabs>
          <w:tab w:val="left" w:pos="279"/>
          <w:tab w:val="left" w:pos="720"/>
        </w:tabs>
        <w:ind w:right="264"/>
        <w:rPr>
          <w:b/>
          <w:sz w:val="28"/>
          <w:szCs w:val="28"/>
          <w:u w:val="single"/>
        </w:rPr>
      </w:pPr>
      <w:r w:rsidRPr="00BB7848">
        <w:rPr>
          <w:rFonts w:cs="Arial"/>
          <w:bCs/>
          <w:color w:val="000000"/>
        </w:rPr>
        <w:t xml:space="preserve">Bachelor’s Degree in Criminal Justice, Psychology, Social Work, Education or related field </w:t>
      </w:r>
      <w:r w:rsidR="00143858" w:rsidRPr="00BB7848">
        <w:rPr>
          <w:rFonts w:cs="Arial"/>
          <w:bCs/>
          <w:color w:val="000000"/>
        </w:rPr>
        <w:t>required.</w:t>
      </w:r>
    </w:p>
    <w:p w:rsidR="005C1F90" w:rsidRPr="00BB7848" w:rsidRDefault="00143858" w:rsidP="00104333">
      <w:pPr>
        <w:pStyle w:val="Style"/>
        <w:numPr>
          <w:ilvl w:val="0"/>
          <w:numId w:val="10"/>
        </w:numPr>
        <w:tabs>
          <w:tab w:val="left" w:pos="279"/>
          <w:tab w:val="left" w:pos="720"/>
        </w:tabs>
        <w:ind w:right="264"/>
        <w:rPr>
          <w:b/>
          <w:sz w:val="28"/>
          <w:szCs w:val="28"/>
          <w:u w:val="single"/>
        </w:rPr>
      </w:pPr>
      <w:r w:rsidRPr="00BB7848">
        <w:rPr>
          <w:rFonts w:cs="Arial"/>
          <w:bCs/>
          <w:color w:val="000000"/>
        </w:rPr>
        <w:t>O</w:t>
      </w:r>
      <w:r w:rsidR="005A7B8E" w:rsidRPr="00BB7848">
        <w:rPr>
          <w:rFonts w:cs="Arial"/>
          <w:bCs/>
          <w:color w:val="000000"/>
        </w:rPr>
        <w:t>ne year of</w:t>
      </w:r>
      <w:r w:rsidR="004574E1" w:rsidRPr="00BB7848">
        <w:rPr>
          <w:rFonts w:cs="Arial"/>
          <w:bCs/>
          <w:color w:val="000000"/>
        </w:rPr>
        <w:t xml:space="preserve"> experience in </w:t>
      </w:r>
      <w:r w:rsidR="005A7B8E" w:rsidRPr="00BB7848">
        <w:rPr>
          <w:rFonts w:cs="Arial"/>
          <w:bCs/>
          <w:color w:val="000000"/>
        </w:rPr>
        <w:t>classroom facilitation and/or</w:t>
      </w:r>
      <w:r w:rsidR="004574E1" w:rsidRPr="00BB7848">
        <w:rPr>
          <w:rFonts w:cs="Arial"/>
          <w:bCs/>
          <w:color w:val="000000"/>
        </w:rPr>
        <w:t xml:space="preserve"> adult teaching</w:t>
      </w:r>
      <w:r w:rsidR="00AB0A21" w:rsidRPr="00BB7848">
        <w:rPr>
          <w:rFonts w:cs="Arial"/>
          <w:bCs/>
          <w:color w:val="000000"/>
        </w:rPr>
        <w:t xml:space="preserve"> preferred</w:t>
      </w:r>
    </w:p>
    <w:p w:rsidR="00143858" w:rsidRPr="00BB7848" w:rsidRDefault="004574E1" w:rsidP="00143858">
      <w:pPr>
        <w:pStyle w:val="Style"/>
        <w:numPr>
          <w:ilvl w:val="0"/>
          <w:numId w:val="10"/>
        </w:numPr>
        <w:tabs>
          <w:tab w:val="left" w:pos="279"/>
          <w:tab w:val="left" w:pos="720"/>
        </w:tabs>
        <w:ind w:right="264"/>
        <w:rPr>
          <w:b/>
          <w:sz w:val="28"/>
          <w:szCs w:val="28"/>
          <w:u w:val="single"/>
        </w:rPr>
      </w:pPr>
      <w:r w:rsidRPr="00BB7848">
        <w:rPr>
          <w:rFonts w:cs="Arial"/>
          <w:bCs/>
          <w:color w:val="000000"/>
        </w:rPr>
        <w:t>Knowledge of various theoretical approaches to adult education including cognitive, behavioral and cognitive motivational theories</w:t>
      </w:r>
    </w:p>
    <w:p w:rsidR="005A7B8E" w:rsidRPr="00BB7848" w:rsidRDefault="004574E1" w:rsidP="005A7B8E">
      <w:pPr>
        <w:pStyle w:val="Style"/>
        <w:numPr>
          <w:ilvl w:val="0"/>
          <w:numId w:val="10"/>
        </w:numPr>
        <w:tabs>
          <w:tab w:val="left" w:pos="279"/>
          <w:tab w:val="left" w:pos="720"/>
        </w:tabs>
        <w:ind w:right="264"/>
        <w:rPr>
          <w:b/>
          <w:sz w:val="28"/>
          <w:szCs w:val="28"/>
          <w:u w:val="single"/>
        </w:rPr>
      </w:pPr>
      <w:r w:rsidRPr="00BB7848">
        <w:rPr>
          <w:rFonts w:cs="Arial"/>
          <w:bCs/>
          <w:color w:val="000000"/>
        </w:rPr>
        <w:t>Knowledge of adult learning strategies</w:t>
      </w:r>
    </w:p>
    <w:p w:rsidR="004574E1" w:rsidRPr="00BB7848" w:rsidRDefault="004574E1" w:rsidP="00104333">
      <w:pPr>
        <w:pStyle w:val="Style"/>
        <w:numPr>
          <w:ilvl w:val="0"/>
          <w:numId w:val="10"/>
        </w:numPr>
        <w:tabs>
          <w:tab w:val="left" w:pos="279"/>
          <w:tab w:val="left" w:pos="720"/>
        </w:tabs>
        <w:ind w:right="264"/>
        <w:rPr>
          <w:b/>
          <w:sz w:val="28"/>
          <w:szCs w:val="28"/>
          <w:u w:val="single"/>
        </w:rPr>
      </w:pPr>
      <w:r w:rsidRPr="00BB7848">
        <w:rPr>
          <w:rFonts w:cs="Arial"/>
          <w:bCs/>
          <w:color w:val="000000"/>
        </w:rPr>
        <w:t>Knowledge of criminal justice system operations</w:t>
      </w:r>
    </w:p>
    <w:p w:rsidR="00BB7848" w:rsidRPr="00BB7848" w:rsidRDefault="004574E1" w:rsidP="00BB7848">
      <w:pPr>
        <w:pStyle w:val="Style"/>
        <w:numPr>
          <w:ilvl w:val="0"/>
          <w:numId w:val="10"/>
        </w:numPr>
        <w:tabs>
          <w:tab w:val="left" w:pos="279"/>
          <w:tab w:val="left" w:pos="720"/>
        </w:tabs>
        <w:ind w:right="264"/>
        <w:rPr>
          <w:b/>
          <w:sz w:val="28"/>
          <w:szCs w:val="28"/>
          <w:u w:val="single"/>
        </w:rPr>
      </w:pPr>
      <w:r w:rsidRPr="00BB7848">
        <w:rPr>
          <w:rFonts w:cs="Arial"/>
          <w:bCs/>
          <w:color w:val="000000"/>
        </w:rPr>
        <w:t>Strong management, organizational, leadership and teaching skills</w:t>
      </w:r>
    </w:p>
    <w:p w:rsidR="004272F9" w:rsidRPr="00BB7848" w:rsidRDefault="004272F9" w:rsidP="004272F9">
      <w:pPr>
        <w:pStyle w:val="Style"/>
        <w:numPr>
          <w:ilvl w:val="0"/>
          <w:numId w:val="10"/>
        </w:numPr>
        <w:tabs>
          <w:tab w:val="left" w:pos="279"/>
          <w:tab w:val="left" w:pos="720"/>
        </w:tabs>
        <w:ind w:right="264"/>
        <w:rPr>
          <w:b/>
          <w:sz w:val="28"/>
          <w:szCs w:val="28"/>
          <w:u w:val="single"/>
        </w:rPr>
      </w:pPr>
      <w:r w:rsidRPr="00BB7848">
        <w:rPr>
          <w:rFonts w:cs="Arial"/>
          <w:bCs/>
          <w:color w:val="000000"/>
        </w:rPr>
        <w:t>Ability to be certified in Indiana Risk Assessment System (IRAS) Instrument Training/Application</w:t>
      </w:r>
    </w:p>
    <w:p w:rsidR="004272F9" w:rsidRPr="00BB7848" w:rsidRDefault="004272F9" w:rsidP="004272F9">
      <w:pPr>
        <w:pStyle w:val="Style"/>
        <w:numPr>
          <w:ilvl w:val="0"/>
          <w:numId w:val="10"/>
        </w:numPr>
        <w:tabs>
          <w:tab w:val="left" w:pos="279"/>
          <w:tab w:val="left" w:pos="720"/>
        </w:tabs>
        <w:ind w:right="264"/>
        <w:rPr>
          <w:b/>
          <w:sz w:val="28"/>
          <w:szCs w:val="28"/>
          <w:u w:val="single"/>
        </w:rPr>
      </w:pPr>
      <w:r w:rsidRPr="00BB7848">
        <w:rPr>
          <w:rFonts w:cs="Arial"/>
          <w:bCs/>
          <w:color w:val="000000"/>
        </w:rPr>
        <w:t>Ability to be certified in Motivational Interviewing Network of Trainers (MINT)</w:t>
      </w:r>
    </w:p>
    <w:p w:rsidR="004272F9" w:rsidRPr="00BB7848" w:rsidRDefault="004272F9" w:rsidP="004272F9">
      <w:pPr>
        <w:pStyle w:val="Style"/>
        <w:numPr>
          <w:ilvl w:val="0"/>
          <w:numId w:val="10"/>
        </w:numPr>
        <w:tabs>
          <w:tab w:val="left" w:pos="279"/>
          <w:tab w:val="left" w:pos="720"/>
        </w:tabs>
        <w:ind w:right="264"/>
        <w:rPr>
          <w:b/>
          <w:sz w:val="28"/>
          <w:szCs w:val="28"/>
          <w:u w:val="single"/>
        </w:rPr>
      </w:pPr>
      <w:r w:rsidRPr="00BB7848">
        <w:rPr>
          <w:rFonts w:cs="Arial"/>
          <w:bCs/>
          <w:color w:val="000000"/>
        </w:rPr>
        <w:t>Working knowledge of Cognitive Behavioral and Social Learning Theory</w:t>
      </w:r>
    </w:p>
    <w:p w:rsidR="00AB0A21" w:rsidRPr="00BB7848" w:rsidRDefault="00AB0A21" w:rsidP="004272F9">
      <w:pPr>
        <w:pStyle w:val="Style"/>
        <w:numPr>
          <w:ilvl w:val="0"/>
          <w:numId w:val="10"/>
        </w:numPr>
        <w:tabs>
          <w:tab w:val="left" w:pos="279"/>
          <w:tab w:val="left" w:pos="720"/>
        </w:tabs>
        <w:ind w:right="264"/>
        <w:rPr>
          <w:b/>
          <w:u w:val="single"/>
        </w:rPr>
      </w:pPr>
      <w:r w:rsidRPr="00BB7848">
        <w:t>The agency subscribes to the National Institute of Corrections’ Eight Principles of Effective Intervention (EBP), must be able to complete required Correctional EBP training programs and demonstrate competencies that focus on empirical recidivism risk reduction strategies</w:t>
      </w:r>
    </w:p>
    <w:p w:rsidR="004272F9" w:rsidRPr="00BB7848" w:rsidRDefault="004272F9" w:rsidP="004272F9">
      <w:pPr>
        <w:pStyle w:val="Style"/>
        <w:numPr>
          <w:ilvl w:val="0"/>
          <w:numId w:val="10"/>
        </w:numPr>
        <w:tabs>
          <w:tab w:val="left" w:pos="279"/>
          <w:tab w:val="left" w:pos="720"/>
        </w:tabs>
        <w:ind w:right="264"/>
        <w:rPr>
          <w:b/>
          <w:sz w:val="28"/>
          <w:szCs w:val="28"/>
          <w:u w:val="single"/>
        </w:rPr>
      </w:pPr>
      <w:r w:rsidRPr="00BB7848">
        <w:rPr>
          <w:rFonts w:cs="Arial"/>
          <w:bCs/>
          <w:color w:val="000000"/>
        </w:rPr>
        <w:t>Strong computer skills and the ability to use Microsoft Office and other job related software</w:t>
      </w:r>
    </w:p>
    <w:p w:rsidR="004272F9" w:rsidRPr="00BB7848" w:rsidRDefault="004272F9" w:rsidP="004272F9">
      <w:pPr>
        <w:pStyle w:val="Style"/>
        <w:numPr>
          <w:ilvl w:val="0"/>
          <w:numId w:val="10"/>
        </w:numPr>
        <w:tabs>
          <w:tab w:val="left" w:pos="279"/>
          <w:tab w:val="left" w:pos="720"/>
        </w:tabs>
        <w:ind w:right="264"/>
        <w:rPr>
          <w:b/>
          <w:sz w:val="28"/>
          <w:szCs w:val="28"/>
          <w:u w:val="single"/>
        </w:rPr>
      </w:pPr>
      <w:r w:rsidRPr="00BB7848">
        <w:rPr>
          <w:rFonts w:cs="Arial"/>
          <w:bCs/>
          <w:color w:val="000000"/>
        </w:rPr>
        <w:t>Strong written and verbal communication skills</w:t>
      </w:r>
    </w:p>
    <w:p w:rsidR="004574E1" w:rsidRPr="00BB7848" w:rsidRDefault="004574E1" w:rsidP="004272F9">
      <w:pPr>
        <w:pStyle w:val="Style"/>
        <w:numPr>
          <w:ilvl w:val="0"/>
          <w:numId w:val="10"/>
        </w:numPr>
        <w:tabs>
          <w:tab w:val="left" w:pos="279"/>
          <w:tab w:val="left" w:pos="720"/>
        </w:tabs>
        <w:ind w:right="264"/>
        <w:rPr>
          <w:b/>
          <w:sz w:val="28"/>
          <w:szCs w:val="28"/>
          <w:u w:val="single"/>
        </w:rPr>
      </w:pPr>
      <w:r w:rsidRPr="00BB7848">
        <w:rPr>
          <w:rFonts w:cs="Arial"/>
          <w:bCs/>
          <w:color w:val="000000"/>
        </w:rPr>
        <w:t>Ability to use overhead projectors, DVD players, teleconferencing equipment and other technology equipment</w:t>
      </w:r>
    </w:p>
    <w:p w:rsidR="004272F9" w:rsidRPr="00BB7848" w:rsidRDefault="004272F9" w:rsidP="004272F9">
      <w:pPr>
        <w:pStyle w:val="Style"/>
        <w:tabs>
          <w:tab w:val="left" w:pos="279"/>
          <w:tab w:val="left" w:pos="720"/>
        </w:tabs>
        <w:ind w:right="264"/>
        <w:rPr>
          <w:b/>
          <w:sz w:val="28"/>
          <w:szCs w:val="28"/>
          <w:u w:val="single"/>
        </w:rPr>
      </w:pPr>
    </w:p>
    <w:p w:rsidR="00316262" w:rsidRPr="006876E2" w:rsidRDefault="00316262" w:rsidP="00E724F0">
      <w:pPr>
        <w:pStyle w:val="ListParagraph"/>
        <w:spacing w:after="0" w:line="240" w:lineRule="auto"/>
        <w:ind w:left="0"/>
        <w:rPr>
          <w:rFonts w:ascii="Times New Roman" w:hAnsi="Times New Roman"/>
          <w:b/>
          <w:sz w:val="24"/>
          <w:u w:val="single"/>
        </w:rPr>
      </w:pPr>
      <w:r w:rsidRPr="006876E2">
        <w:rPr>
          <w:rFonts w:ascii="Times New Roman" w:hAnsi="Times New Roman"/>
          <w:b/>
          <w:sz w:val="24"/>
          <w:u w:val="single"/>
        </w:rPr>
        <w:t>PERSONAL WORK RELATIONSHIPS:</w:t>
      </w:r>
    </w:p>
    <w:p w:rsidR="00316262" w:rsidRPr="00BB7848" w:rsidRDefault="00316262" w:rsidP="00E724F0">
      <w:pPr>
        <w:pStyle w:val="ListParagraph"/>
        <w:spacing w:after="0" w:line="240" w:lineRule="auto"/>
        <w:ind w:left="0"/>
        <w:rPr>
          <w:rFonts w:ascii="Times New Roman" w:hAnsi="Times New Roman"/>
          <w:sz w:val="24"/>
          <w:szCs w:val="24"/>
        </w:rPr>
      </w:pPr>
    </w:p>
    <w:p w:rsidR="00316262" w:rsidRPr="00BB7848" w:rsidRDefault="007E53B0" w:rsidP="00E724F0">
      <w:pPr>
        <w:pStyle w:val="ListParagraph"/>
        <w:spacing w:after="0" w:line="240" w:lineRule="auto"/>
        <w:ind w:left="0"/>
        <w:rPr>
          <w:rFonts w:ascii="Times New Roman" w:hAnsi="Times New Roman"/>
          <w:sz w:val="24"/>
          <w:szCs w:val="24"/>
        </w:rPr>
      </w:pPr>
      <w:r w:rsidRPr="00BB7848">
        <w:rPr>
          <w:rFonts w:ascii="Times New Roman" w:hAnsi="Times New Roman"/>
          <w:sz w:val="24"/>
          <w:szCs w:val="24"/>
        </w:rPr>
        <w:t xml:space="preserve">The </w:t>
      </w:r>
      <w:r w:rsidR="004574E1" w:rsidRPr="00BB7848">
        <w:rPr>
          <w:rFonts w:ascii="Times New Roman" w:hAnsi="Times New Roman"/>
          <w:sz w:val="24"/>
          <w:szCs w:val="24"/>
        </w:rPr>
        <w:t xml:space="preserve">Programs </w:t>
      </w:r>
      <w:r w:rsidR="005A7B8E" w:rsidRPr="00BB7848">
        <w:rPr>
          <w:rFonts w:ascii="Times New Roman" w:hAnsi="Times New Roman"/>
          <w:sz w:val="24"/>
          <w:szCs w:val="24"/>
        </w:rPr>
        <w:t xml:space="preserve">Facilitator </w:t>
      </w:r>
      <w:r w:rsidR="004272F9" w:rsidRPr="00BB7848">
        <w:rPr>
          <w:rFonts w:ascii="Times New Roman" w:hAnsi="Times New Roman"/>
          <w:sz w:val="24"/>
          <w:szCs w:val="24"/>
        </w:rPr>
        <w:t>maintains frequent contact with other County employees, program participants and their families, clients an</w:t>
      </w:r>
      <w:r w:rsidR="0091728C" w:rsidRPr="00BB7848">
        <w:rPr>
          <w:rFonts w:ascii="Times New Roman" w:hAnsi="Times New Roman"/>
          <w:sz w:val="24"/>
          <w:szCs w:val="24"/>
        </w:rPr>
        <w:t xml:space="preserve">d </w:t>
      </w:r>
      <w:r w:rsidR="004574E1" w:rsidRPr="00BB7848">
        <w:rPr>
          <w:rFonts w:ascii="Times New Roman" w:hAnsi="Times New Roman"/>
          <w:sz w:val="24"/>
          <w:szCs w:val="24"/>
        </w:rPr>
        <w:t>other social service agencies regarding evidence-based cognitive behavioral therapy programs.</w:t>
      </w:r>
    </w:p>
    <w:p w:rsidR="00621057" w:rsidRPr="00BB7848" w:rsidRDefault="00621057" w:rsidP="00E724F0">
      <w:pPr>
        <w:pStyle w:val="ListParagraph"/>
        <w:spacing w:after="0" w:line="240" w:lineRule="auto"/>
        <w:ind w:left="0"/>
        <w:rPr>
          <w:rFonts w:ascii="Times New Roman" w:hAnsi="Times New Roman"/>
          <w:sz w:val="24"/>
          <w:szCs w:val="24"/>
        </w:rPr>
      </w:pPr>
    </w:p>
    <w:p w:rsidR="00316262" w:rsidRPr="006876E2" w:rsidRDefault="00316262" w:rsidP="00E724F0">
      <w:pPr>
        <w:pStyle w:val="ListParagraph"/>
        <w:spacing w:after="0" w:line="240" w:lineRule="auto"/>
        <w:ind w:left="0"/>
        <w:rPr>
          <w:rFonts w:ascii="Times New Roman" w:hAnsi="Times New Roman"/>
          <w:b/>
          <w:sz w:val="24"/>
          <w:u w:val="single"/>
        </w:rPr>
      </w:pPr>
      <w:r w:rsidRPr="006876E2">
        <w:rPr>
          <w:rFonts w:ascii="Times New Roman" w:hAnsi="Times New Roman"/>
          <w:b/>
          <w:sz w:val="24"/>
          <w:u w:val="single"/>
        </w:rPr>
        <w:t>WORKING CONDITIONS:</w:t>
      </w:r>
    </w:p>
    <w:p w:rsidR="00316262" w:rsidRPr="00700BEB" w:rsidRDefault="00316262" w:rsidP="00E724F0">
      <w:pPr>
        <w:pStyle w:val="ListParagraph"/>
        <w:spacing w:after="0" w:line="240" w:lineRule="auto"/>
        <w:ind w:left="0"/>
        <w:rPr>
          <w:rFonts w:ascii="Times New Roman" w:hAnsi="Times New Roman"/>
          <w:sz w:val="24"/>
          <w:u w:val="single"/>
        </w:rPr>
      </w:pPr>
    </w:p>
    <w:p w:rsidR="00621057" w:rsidRPr="00BB7848" w:rsidRDefault="007E53B0" w:rsidP="00E724F0">
      <w:pPr>
        <w:pStyle w:val="ListParagraph"/>
        <w:spacing w:after="0" w:line="240" w:lineRule="auto"/>
        <w:ind w:left="0"/>
        <w:rPr>
          <w:rFonts w:ascii="Times New Roman" w:hAnsi="Times New Roman"/>
          <w:sz w:val="24"/>
          <w:szCs w:val="24"/>
        </w:rPr>
      </w:pPr>
      <w:r w:rsidRPr="00BB7848">
        <w:rPr>
          <w:rFonts w:ascii="Times New Roman" w:hAnsi="Times New Roman"/>
          <w:sz w:val="24"/>
          <w:szCs w:val="24"/>
        </w:rPr>
        <w:t xml:space="preserve">The </w:t>
      </w:r>
      <w:r w:rsidR="004574E1" w:rsidRPr="00BB7848">
        <w:rPr>
          <w:rFonts w:ascii="Times New Roman" w:hAnsi="Times New Roman"/>
          <w:sz w:val="24"/>
          <w:szCs w:val="24"/>
        </w:rPr>
        <w:t xml:space="preserve">Programs </w:t>
      </w:r>
      <w:r w:rsidR="00271AB1" w:rsidRPr="00BB7848">
        <w:rPr>
          <w:rFonts w:ascii="Times New Roman" w:hAnsi="Times New Roman"/>
          <w:sz w:val="24"/>
          <w:szCs w:val="24"/>
        </w:rPr>
        <w:t xml:space="preserve">Facilitator </w:t>
      </w:r>
      <w:r w:rsidR="005C1F90" w:rsidRPr="00BB7848">
        <w:rPr>
          <w:rFonts w:ascii="Times New Roman" w:hAnsi="Times New Roman"/>
          <w:sz w:val="24"/>
          <w:szCs w:val="24"/>
        </w:rPr>
        <w:t>works in office and classroom environment with frequent contact with potentially dangerous, violent and abusive program offenders convicted of various misdemeanor and felony offenses on a daily basis with the ability to move around freely, but frequently sitting, requiring some bending, kneeling, lifting up to forty pounds, reaching over head and pushing and/or pulling loads.  Very frequent typing including proofreading and attention to detail, monitoring equipment and detailed inspection is required.</w:t>
      </w:r>
    </w:p>
    <w:p w:rsidR="00621057" w:rsidRDefault="00621057" w:rsidP="00E724F0">
      <w:pPr>
        <w:pStyle w:val="ListParagraph"/>
        <w:spacing w:after="0" w:line="240" w:lineRule="auto"/>
        <w:ind w:left="0"/>
        <w:rPr>
          <w:rFonts w:ascii="Times New Roman" w:hAnsi="Times New Roman"/>
          <w:u w:val="single"/>
        </w:rPr>
      </w:pPr>
    </w:p>
    <w:p w:rsidR="00316262" w:rsidRDefault="00894FF4" w:rsidP="00E724F0">
      <w:pPr>
        <w:pStyle w:val="ListParagraph"/>
        <w:spacing w:after="0" w:line="240" w:lineRule="auto"/>
        <w:ind w:left="0"/>
        <w:rPr>
          <w:rFonts w:ascii="Times New Roman" w:hAnsi="Times New Roman"/>
          <w:b/>
          <w:sz w:val="24"/>
          <w:u w:val="single"/>
        </w:rPr>
      </w:pPr>
      <w:r>
        <w:rPr>
          <w:rFonts w:ascii="Times New Roman" w:hAnsi="Times New Roman"/>
          <w:b/>
          <w:sz w:val="24"/>
          <w:u w:val="single"/>
        </w:rPr>
        <w:t>SUPERVISION</w:t>
      </w:r>
      <w:r w:rsidR="00316262">
        <w:rPr>
          <w:rFonts w:ascii="Times New Roman" w:hAnsi="Times New Roman"/>
          <w:b/>
          <w:sz w:val="24"/>
          <w:u w:val="single"/>
        </w:rPr>
        <w:t>:</w:t>
      </w:r>
    </w:p>
    <w:p w:rsidR="00BB7848" w:rsidRPr="006876E2" w:rsidRDefault="00BB7848" w:rsidP="00E724F0">
      <w:pPr>
        <w:pStyle w:val="ListParagraph"/>
        <w:spacing w:after="0" w:line="240" w:lineRule="auto"/>
        <w:ind w:left="0"/>
        <w:rPr>
          <w:rFonts w:ascii="Times New Roman" w:hAnsi="Times New Roman"/>
          <w:b/>
          <w:sz w:val="24"/>
          <w:u w:val="single"/>
        </w:rPr>
      </w:pPr>
    </w:p>
    <w:p w:rsidR="0091728C" w:rsidRPr="00BB7848" w:rsidRDefault="004574E1" w:rsidP="00E724F0">
      <w:pPr>
        <w:pStyle w:val="ListParagraph"/>
        <w:spacing w:after="0" w:line="240" w:lineRule="auto"/>
        <w:ind w:left="0"/>
        <w:rPr>
          <w:rFonts w:ascii="Times New Roman" w:hAnsi="Times New Roman"/>
          <w:b/>
          <w:sz w:val="28"/>
          <w:szCs w:val="24"/>
          <w:u w:val="single"/>
        </w:rPr>
      </w:pPr>
      <w:r w:rsidRPr="00BB7848">
        <w:rPr>
          <w:rFonts w:ascii="Times New Roman" w:hAnsi="Times New Roman"/>
          <w:sz w:val="24"/>
          <w:szCs w:val="24"/>
        </w:rPr>
        <w:t>None</w:t>
      </w:r>
    </w:p>
    <w:p w:rsidR="0091728C" w:rsidRDefault="0091728C" w:rsidP="00E724F0">
      <w:pPr>
        <w:pStyle w:val="ListParagraph"/>
        <w:spacing w:after="0" w:line="240" w:lineRule="auto"/>
        <w:ind w:left="0"/>
        <w:rPr>
          <w:rFonts w:ascii="Times New Roman" w:hAnsi="Times New Roman"/>
          <w:b/>
          <w:sz w:val="24"/>
          <w:u w:val="single"/>
        </w:rPr>
      </w:pPr>
    </w:p>
    <w:p w:rsidR="00316262" w:rsidRDefault="00316262" w:rsidP="00E724F0">
      <w:pPr>
        <w:pStyle w:val="ListParagraph"/>
        <w:spacing w:after="0" w:line="240" w:lineRule="auto"/>
        <w:ind w:left="0"/>
        <w:rPr>
          <w:rFonts w:ascii="Times New Roman" w:hAnsi="Times New Roman"/>
        </w:rPr>
      </w:pPr>
      <w:r w:rsidRPr="006876E2">
        <w:rPr>
          <w:rFonts w:ascii="Times New Roman" w:hAnsi="Times New Roman"/>
          <w:b/>
          <w:sz w:val="24"/>
          <w:u w:val="single"/>
        </w:rPr>
        <w:t>LICENSING:</w:t>
      </w:r>
      <w:r w:rsidRPr="006876E2">
        <w:rPr>
          <w:rFonts w:ascii="Times New Roman" w:hAnsi="Times New Roman"/>
        </w:rPr>
        <w:t xml:space="preserve"> </w:t>
      </w:r>
    </w:p>
    <w:p w:rsidR="00BB7848" w:rsidRPr="006876E2" w:rsidRDefault="00BB7848" w:rsidP="00E724F0">
      <w:pPr>
        <w:pStyle w:val="ListParagraph"/>
        <w:spacing w:after="0" w:line="240" w:lineRule="auto"/>
        <w:ind w:left="0"/>
        <w:rPr>
          <w:rFonts w:ascii="Times New Roman" w:hAnsi="Times New Roman"/>
        </w:rPr>
      </w:pPr>
    </w:p>
    <w:p w:rsidR="008920D9" w:rsidRPr="00BB7848" w:rsidRDefault="008920D9" w:rsidP="008F42B7">
      <w:pPr>
        <w:pStyle w:val="Style"/>
        <w:tabs>
          <w:tab w:val="left" w:pos="0"/>
          <w:tab w:val="left" w:pos="720"/>
        </w:tabs>
        <w:ind w:right="264"/>
        <w:rPr>
          <w:rFonts w:cs="Arial"/>
          <w:bCs/>
          <w:color w:val="000000"/>
        </w:rPr>
      </w:pPr>
      <w:r w:rsidRPr="00BB7848">
        <w:rPr>
          <w:rFonts w:cs="Arial"/>
          <w:bCs/>
          <w:color w:val="000000"/>
        </w:rPr>
        <w:t>Ability to be certified in Motivational Interviewing Network of Trainers (MINT)</w:t>
      </w:r>
    </w:p>
    <w:p w:rsidR="008920D9" w:rsidRPr="00BB7848" w:rsidRDefault="008920D9" w:rsidP="008F42B7">
      <w:pPr>
        <w:pStyle w:val="Style"/>
        <w:tabs>
          <w:tab w:val="left" w:pos="0"/>
          <w:tab w:val="left" w:pos="720"/>
        </w:tabs>
        <w:ind w:right="264"/>
        <w:rPr>
          <w:rFonts w:cs="Arial"/>
          <w:bCs/>
          <w:color w:val="000000"/>
        </w:rPr>
      </w:pPr>
      <w:r w:rsidRPr="00BB7848">
        <w:rPr>
          <w:rFonts w:cs="Arial"/>
          <w:bCs/>
          <w:color w:val="000000"/>
        </w:rPr>
        <w:t>Ability to be certified in Indiana Risk Assessment System (IRAS) Instrument Training/Application</w:t>
      </w:r>
    </w:p>
    <w:p w:rsidR="00091FA1" w:rsidRPr="00091FA1" w:rsidRDefault="00091FA1" w:rsidP="008F42B7">
      <w:pPr>
        <w:pStyle w:val="Style"/>
        <w:tabs>
          <w:tab w:val="left" w:pos="0"/>
          <w:tab w:val="left" w:pos="720"/>
        </w:tabs>
        <w:ind w:right="264"/>
        <w:rPr>
          <w:rFonts w:cs="Arial"/>
          <w:bCs/>
          <w:color w:val="000000"/>
          <w:sz w:val="22"/>
          <w:szCs w:val="22"/>
        </w:rPr>
      </w:pPr>
    </w:p>
    <w:p w:rsidR="00316262" w:rsidRDefault="00316262" w:rsidP="00E724F0">
      <w:pPr>
        <w:pStyle w:val="ListParagraph"/>
        <w:spacing w:after="0" w:line="240" w:lineRule="auto"/>
        <w:ind w:left="0"/>
        <w:rPr>
          <w:rFonts w:ascii="Times New Roman" w:hAnsi="Times New Roman"/>
          <w:sz w:val="24"/>
          <w:u w:val="single"/>
        </w:rPr>
      </w:pPr>
      <w:r w:rsidRPr="00926CFC">
        <w:rPr>
          <w:rFonts w:ascii="Times New Roman" w:hAnsi="Times New Roman"/>
          <w:b/>
          <w:sz w:val="24"/>
          <w:u w:val="single"/>
        </w:rPr>
        <w:t>IMMEDIATE SUPERVISOR:</w:t>
      </w:r>
      <w:r w:rsidRPr="00926CFC">
        <w:rPr>
          <w:rFonts w:ascii="Times New Roman" w:hAnsi="Times New Roman"/>
          <w:sz w:val="24"/>
          <w:u w:val="single"/>
        </w:rPr>
        <w:t xml:space="preserve"> </w:t>
      </w:r>
    </w:p>
    <w:p w:rsidR="00BB7848" w:rsidRPr="00926CFC" w:rsidRDefault="00BB7848" w:rsidP="00E724F0">
      <w:pPr>
        <w:pStyle w:val="ListParagraph"/>
        <w:spacing w:after="0" w:line="240" w:lineRule="auto"/>
        <w:ind w:left="0"/>
        <w:rPr>
          <w:rFonts w:ascii="Times New Roman" w:hAnsi="Times New Roman"/>
          <w:sz w:val="24"/>
          <w:u w:val="single"/>
        </w:rPr>
      </w:pPr>
    </w:p>
    <w:p w:rsidR="00316262" w:rsidRPr="00091FA1" w:rsidRDefault="00AB0A21" w:rsidP="00E724F0">
      <w:pPr>
        <w:pStyle w:val="ListParagraph"/>
        <w:spacing w:after="0" w:line="240" w:lineRule="auto"/>
        <w:ind w:left="0"/>
        <w:rPr>
          <w:rFonts w:ascii="Times New Roman" w:hAnsi="Times New Roman"/>
        </w:rPr>
      </w:pPr>
      <w:r>
        <w:rPr>
          <w:rFonts w:ascii="Times New Roman" w:hAnsi="Times New Roman"/>
        </w:rPr>
        <w:t>Programs Section Chief</w:t>
      </w:r>
    </w:p>
    <w:p w:rsidR="00AB0A21" w:rsidRDefault="00AB0A21" w:rsidP="00E724F0">
      <w:pPr>
        <w:pStyle w:val="ListParagraph"/>
        <w:spacing w:after="0" w:line="240" w:lineRule="auto"/>
        <w:ind w:left="0"/>
        <w:rPr>
          <w:rFonts w:ascii="Times New Roman" w:hAnsi="Times New Roman"/>
          <w:b/>
          <w:sz w:val="24"/>
          <w:szCs w:val="24"/>
          <w:u w:val="single"/>
        </w:rPr>
      </w:pPr>
    </w:p>
    <w:p w:rsidR="00BB7848" w:rsidRDefault="00BB7848" w:rsidP="00E724F0">
      <w:pPr>
        <w:pStyle w:val="ListParagraph"/>
        <w:spacing w:after="0" w:line="240" w:lineRule="auto"/>
        <w:ind w:left="0"/>
        <w:rPr>
          <w:rFonts w:ascii="Times New Roman" w:hAnsi="Times New Roman"/>
          <w:b/>
          <w:sz w:val="24"/>
          <w:szCs w:val="24"/>
          <w:u w:val="single"/>
        </w:rPr>
      </w:pPr>
    </w:p>
    <w:p w:rsidR="00C36284" w:rsidRDefault="00316262" w:rsidP="00E724F0">
      <w:pPr>
        <w:pStyle w:val="ListParagraph"/>
        <w:spacing w:after="0" w:line="240" w:lineRule="auto"/>
        <w:ind w:left="0"/>
        <w:rPr>
          <w:rFonts w:ascii="Times New Roman" w:hAnsi="Times New Roman"/>
          <w:u w:val="single"/>
        </w:rPr>
      </w:pPr>
      <w:r w:rsidRPr="00AF0798">
        <w:rPr>
          <w:rFonts w:ascii="Times New Roman" w:hAnsi="Times New Roman"/>
          <w:b/>
          <w:sz w:val="24"/>
          <w:szCs w:val="24"/>
          <w:u w:val="single"/>
        </w:rPr>
        <w:lastRenderedPageBreak/>
        <w:t>HOURS:</w:t>
      </w:r>
      <w:r w:rsidRPr="006876E2">
        <w:rPr>
          <w:rFonts w:ascii="Times New Roman" w:hAnsi="Times New Roman"/>
          <w:u w:val="single"/>
        </w:rPr>
        <w:t xml:space="preserve"> </w:t>
      </w:r>
    </w:p>
    <w:p w:rsidR="00BB7848" w:rsidRDefault="00BB7848" w:rsidP="00E724F0">
      <w:pPr>
        <w:pStyle w:val="ListParagraph"/>
        <w:spacing w:after="0" w:line="240" w:lineRule="auto"/>
        <w:ind w:left="0"/>
        <w:rPr>
          <w:rFonts w:ascii="Times New Roman" w:hAnsi="Times New Roman"/>
        </w:rPr>
      </w:pPr>
    </w:p>
    <w:p w:rsidR="007E126B" w:rsidRPr="00BB7848" w:rsidRDefault="008920D9" w:rsidP="00E724F0">
      <w:pPr>
        <w:pStyle w:val="ListParagraph"/>
        <w:spacing w:after="0" w:line="240" w:lineRule="auto"/>
        <w:ind w:left="0"/>
        <w:rPr>
          <w:rFonts w:ascii="Times New Roman" w:hAnsi="Times New Roman"/>
          <w:sz w:val="24"/>
          <w:szCs w:val="24"/>
        </w:rPr>
      </w:pPr>
      <w:r w:rsidRPr="00BB7848">
        <w:rPr>
          <w:rFonts w:ascii="Times New Roman" w:hAnsi="Times New Roman"/>
          <w:sz w:val="24"/>
          <w:szCs w:val="24"/>
        </w:rPr>
        <w:t xml:space="preserve">Hours vary and are assigned; </w:t>
      </w:r>
      <w:r w:rsidR="007E126B" w:rsidRPr="00BB7848">
        <w:rPr>
          <w:rFonts w:ascii="Times New Roman" w:hAnsi="Times New Roman"/>
          <w:sz w:val="24"/>
          <w:szCs w:val="24"/>
        </w:rPr>
        <w:t>up to 29 hours</w:t>
      </w:r>
      <w:r w:rsidR="00206630" w:rsidRPr="00BB7848">
        <w:rPr>
          <w:rFonts w:ascii="Times New Roman" w:hAnsi="Times New Roman"/>
          <w:sz w:val="24"/>
          <w:szCs w:val="24"/>
        </w:rPr>
        <w:t>/week</w:t>
      </w:r>
    </w:p>
    <w:p w:rsidR="00D737A3" w:rsidRPr="00BB7848" w:rsidRDefault="008920D9" w:rsidP="00E724F0">
      <w:pPr>
        <w:pStyle w:val="ListParagraph"/>
        <w:spacing w:after="0" w:line="240" w:lineRule="auto"/>
        <w:ind w:left="0"/>
        <w:rPr>
          <w:rFonts w:ascii="Times New Roman" w:hAnsi="Times New Roman"/>
          <w:sz w:val="24"/>
          <w:szCs w:val="24"/>
        </w:rPr>
      </w:pPr>
      <w:r w:rsidRPr="00BB7848">
        <w:rPr>
          <w:rFonts w:ascii="Times New Roman" w:hAnsi="Times New Roman"/>
          <w:sz w:val="24"/>
          <w:szCs w:val="24"/>
        </w:rPr>
        <w:t>Some evening and weekends required</w:t>
      </w:r>
    </w:p>
    <w:p w:rsidR="00700BEB" w:rsidRDefault="00700BEB" w:rsidP="00E724F0">
      <w:pPr>
        <w:pStyle w:val="ListParagraph"/>
        <w:spacing w:after="0" w:line="240" w:lineRule="auto"/>
        <w:ind w:left="0"/>
        <w:rPr>
          <w:rFonts w:ascii="Times New Roman" w:hAnsi="Times New Roman"/>
          <w:b/>
          <w:sz w:val="24"/>
          <w:szCs w:val="24"/>
          <w:u w:val="single"/>
        </w:rPr>
      </w:pPr>
    </w:p>
    <w:p w:rsidR="00A13B73" w:rsidRPr="00091FA1" w:rsidRDefault="00A13B73" w:rsidP="00E724F0">
      <w:pPr>
        <w:pStyle w:val="ListParagraph"/>
        <w:spacing w:after="0" w:line="240" w:lineRule="auto"/>
        <w:ind w:left="0"/>
        <w:rPr>
          <w:rFonts w:ascii="Times New Roman" w:hAnsi="Times New Roman"/>
          <w:szCs w:val="24"/>
        </w:rPr>
      </w:pPr>
    </w:p>
    <w:p w:rsidR="00316262" w:rsidRPr="00091FA1" w:rsidRDefault="00316262" w:rsidP="00E724F0">
      <w:pPr>
        <w:pStyle w:val="ListParagraph"/>
        <w:spacing w:after="0" w:line="240" w:lineRule="auto"/>
        <w:ind w:left="0"/>
        <w:rPr>
          <w:rFonts w:ascii="Times New Roman" w:hAnsi="Times New Roman"/>
          <w:szCs w:val="24"/>
        </w:rPr>
      </w:pPr>
    </w:p>
    <w:p w:rsidR="00A13B73" w:rsidRPr="006558CF" w:rsidRDefault="00A13B73" w:rsidP="00A13B73">
      <w:pPr>
        <w:rPr>
          <w:sz w:val="28"/>
          <w:szCs w:val="28"/>
        </w:rPr>
      </w:pPr>
      <w:r w:rsidRPr="006558CF">
        <w:rPr>
          <w:sz w:val="28"/>
          <w:szCs w:val="28"/>
        </w:rPr>
        <w:t xml:space="preserve">Please visit the Allen County website at </w:t>
      </w:r>
      <w:hyperlink r:id="rId9" w:history="1">
        <w:r w:rsidRPr="006558CF">
          <w:rPr>
            <w:rStyle w:val="Hyperlink"/>
            <w:sz w:val="28"/>
            <w:szCs w:val="28"/>
          </w:rPr>
          <w:t>http://www.allencountyjobs.us/</w:t>
        </w:r>
      </w:hyperlink>
    </w:p>
    <w:p w:rsidR="00617FBB" w:rsidRDefault="00617FBB" w:rsidP="002A29FD">
      <w:pPr>
        <w:pStyle w:val="ListParagraph"/>
        <w:spacing w:after="0" w:line="240" w:lineRule="auto"/>
        <w:ind w:left="0"/>
      </w:pPr>
    </w:p>
    <w:p w:rsidR="00A13B73" w:rsidRDefault="00A13B73" w:rsidP="002A29FD">
      <w:pPr>
        <w:pStyle w:val="ListParagraph"/>
        <w:spacing w:after="0" w:line="240" w:lineRule="auto"/>
        <w:ind w:left="0"/>
      </w:pPr>
    </w:p>
    <w:p w:rsidR="00A13B73" w:rsidRPr="00091FA1" w:rsidRDefault="00A13B73" w:rsidP="002A29FD">
      <w:pPr>
        <w:pStyle w:val="ListParagraph"/>
        <w:spacing w:after="0" w:line="240" w:lineRule="auto"/>
        <w:ind w:left="0"/>
      </w:pPr>
    </w:p>
    <w:sectPr w:rsidR="00A13B73" w:rsidRPr="00091FA1" w:rsidSect="00554E4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33" w:rsidRDefault="00870A33">
      <w:r>
        <w:separator/>
      </w:r>
    </w:p>
  </w:endnote>
  <w:endnote w:type="continuationSeparator" w:id="0">
    <w:p w:rsidR="00870A33" w:rsidRDefault="0087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33" w:rsidRDefault="00870A33">
      <w:r>
        <w:separator/>
      </w:r>
    </w:p>
  </w:footnote>
  <w:footnote w:type="continuationSeparator" w:id="0">
    <w:p w:rsidR="00870A33" w:rsidRDefault="0087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62" w:rsidRDefault="00D80262" w:rsidP="00E27862">
    <w:pPr>
      <w:pStyle w:val="Header"/>
      <w:tabs>
        <w:tab w:val="clear" w:pos="4320"/>
        <w:tab w:val="center" w:pos="0"/>
        <w:tab w:val="left" w:pos="3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58E"/>
    <w:multiLevelType w:val="hybridMultilevel"/>
    <w:tmpl w:val="2E9697C0"/>
    <w:lvl w:ilvl="0" w:tplc="04090001">
      <w:start w:val="1"/>
      <w:numFmt w:val="bullet"/>
      <w:lvlText w:val=""/>
      <w:lvlJc w:val="left"/>
      <w:pPr>
        <w:ind w:left="720" w:hanging="360"/>
      </w:pPr>
      <w:rPr>
        <w:rFonts w:ascii="Symbol" w:hAnsi="Symbol" w:hint="default"/>
      </w:rPr>
    </w:lvl>
    <w:lvl w:ilvl="1" w:tplc="1B26BFA4">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E3A"/>
    <w:multiLevelType w:val="hybridMultilevel"/>
    <w:tmpl w:val="672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27EFA"/>
    <w:multiLevelType w:val="hybridMultilevel"/>
    <w:tmpl w:val="097296A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1EA30F7F"/>
    <w:multiLevelType w:val="hybridMultilevel"/>
    <w:tmpl w:val="5FEC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07233"/>
    <w:multiLevelType w:val="hybridMultilevel"/>
    <w:tmpl w:val="BD5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312CE"/>
    <w:multiLevelType w:val="hybridMultilevel"/>
    <w:tmpl w:val="533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0319C"/>
    <w:multiLevelType w:val="hybridMultilevel"/>
    <w:tmpl w:val="F58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B6C"/>
    <w:multiLevelType w:val="hybridMultilevel"/>
    <w:tmpl w:val="C7E2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F0B09"/>
    <w:multiLevelType w:val="hybridMultilevel"/>
    <w:tmpl w:val="F5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8780B"/>
    <w:multiLevelType w:val="hybridMultilevel"/>
    <w:tmpl w:val="0DC6B72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71092CC7"/>
    <w:multiLevelType w:val="hybridMultilevel"/>
    <w:tmpl w:val="F9D6329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6"/>
  </w:num>
  <w:num w:numId="6">
    <w:abstractNumId w:val="1"/>
  </w:num>
  <w:num w:numId="7">
    <w:abstractNumId w:val="2"/>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6D3"/>
    <w:rsid w:val="000104CE"/>
    <w:rsid w:val="00023005"/>
    <w:rsid w:val="00037848"/>
    <w:rsid w:val="00061322"/>
    <w:rsid w:val="00061374"/>
    <w:rsid w:val="00064858"/>
    <w:rsid w:val="00070E74"/>
    <w:rsid w:val="00071165"/>
    <w:rsid w:val="000717E3"/>
    <w:rsid w:val="00074F25"/>
    <w:rsid w:val="00091FA1"/>
    <w:rsid w:val="000A7C99"/>
    <w:rsid w:val="000C0514"/>
    <w:rsid w:val="000C1FA8"/>
    <w:rsid w:val="000C6F25"/>
    <w:rsid w:val="000C7816"/>
    <w:rsid w:val="000D06A8"/>
    <w:rsid w:val="000E6B5F"/>
    <w:rsid w:val="000F4E87"/>
    <w:rsid w:val="000F5D87"/>
    <w:rsid w:val="00104333"/>
    <w:rsid w:val="00117308"/>
    <w:rsid w:val="00133909"/>
    <w:rsid w:val="00133910"/>
    <w:rsid w:val="00143858"/>
    <w:rsid w:val="00144A1D"/>
    <w:rsid w:val="00150CFF"/>
    <w:rsid w:val="00162B12"/>
    <w:rsid w:val="00174D01"/>
    <w:rsid w:val="00184B89"/>
    <w:rsid w:val="00193DB2"/>
    <w:rsid w:val="00197741"/>
    <w:rsid w:val="001A4579"/>
    <w:rsid w:val="001C2104"/>
    <w:rsid w:val="001D248A"/>
    <w:rsid w:val="001D7001"/>
    <w:rsid w:val="001E6D53"/>
    <w:rsid w:val="0020374C"/>
    <w:rsid w:val="00204ECA"/>
    <w:rsid w:val="00206630"/>
    <w:rsid w:val="00215958"/>
    <w:rsid w:val="00236342"/>
    <w:rsid w:val="002372F9"/>
    <w:rsid w:val="00241FA9"/>
    <w:rsid w:val="00243FB4"/>
    <w:rsid w:val="00244EA0"/>
    <w:rsid w:val="00245312"/>
    <w:rsid w:val="002457CA"/>
    <w:rsid w:val="00252AB4"/>
    <w:rsid w:val="0025481B"/>
    <w:rsid w:val="00271AB1"/>
    <w:rsid w:val="00272656"/>
    <w:rsid w:val="00282EBD"/>
    <w:rsid w:val="00294CA8"/>
    <w:rsid w:val="0029548A"/>
    <w:rsid w:val="002A29FD"/>
    <w:rsid w:val="002A50E1"/>
    <w:rsid w:val="002A5B74"/>
    <w:rsid w:val="002A78C0"/>
    <w:rsid w:val="002C0C5A"/>
    <w:rsid w:val="002C2521"/>
    <w:rsid w:val="002D0007"/>
    <w:rsid w:val="002D3261"/>
    <w:rsid w:val="002D5018"/>
    <w:rsid w:val="002E7C39"/>
    <w:rsid w:val="002F0B85"/>
    <w:rsid w:val="002F2102"/>
    <w:rsid w:val="002F3BC7"/>
    <w:rsid w:val="002F689A"/>
    <w:rsid w:val="00300B0C"/>
    <w:rsid w:val="00316262"/>
    <w:rsid w:val="00324B75"/>
    <w:rsid w:val="00326D71"/>
    <w:rsid w:val="003426E9"/>
    <w:rsid w:val="00343D3B"/>
    <w:rsid w:val="00347818"/>
    <w:rsid w:val="00363BBB"/>
    <w:rsid w:val="003776F1"/>
    <w:rsid w:val="00383FD0"/>
    <w:rsid w:val="0039383C"/>
    <w:rsid w:val="00394B81"/>
    <w:rsid w:val="003C0044"/>
    <w:rsid w:val="003C1B3E"/>
    <w:rsid w:val="003C2E2D"/>
    <w:rsid w:val="003D3425"/>
    <w:rsid w:val="003E554F"/>
    <w:rsid w:val="003E6FFF"/>
    <w:rsid w:val="003F1D27"/>
    <w:rsid w:val="00403D3D"/>
    <w:rsid w:val="00405B8E"/>
    <w:rsid w:val="00412B19"/>
    <w:rsid w:val="004225C3"/>
    <w:rsid w:val="00422871"/>
    <w:rsid w:val="00422936"/>
    <w:rsid w:val="004236A8"/>
    <w:rsid w:val="004272F9"/>
    <w:rsid w:val="00433515"/>
    <w:rsid w:val="00441D92"/>
    <w:rsid w:val="004465BF"/>
    <w:rsid w:val="004574E1"/>
    <w:rsid w:val="00467ECD"/>
    <w:rsid w:val="00491329"/>
    <w:rsid w:val="00494AB6"/>
    <w:rsid w:val="004A6A25"/>
    <w:rsid w:val="004B1EAF"/>
    <w:rsid w:val="004C58A0"/>
    <w:rsid w:val="004D3EE4"/>
    <w:rsid w:val="004D6793"/>
    <w:rsid w:val="004E17DC"/>
    <w:rsid w:val="004E25C5"/>
    <w:rsid w:val="004F04E7"/>
    <w:rsid w:val="004F7BC8"/>
    <w:rsid w:val="0050128B"/>
    <w:rsid w:val="00517BC5"/>
    <w:rsid w:val="00517F56"/>
    <w:rsid w:val="00521FCB"/>
    <w:rsid w:val="00531A5E"/>
    <w:rsid w:val="00533EBB"/>
    <w:rsid w:val="00543BDE"/>
    <w:rsid w:val="00545A06"/>
    <w:rsid w:val="00547CB1"/>
    <w:rsid w:val="00550880"/>
    <w:rsid w:val="00554E4F"/>
    <w:rsid w:val="00571E1C"/>
    <w:rsid w:val="00577335"/>
    <w:rsid w:val="0058288F"/>
    <w:rsid w:val="005857CD"/>
    <w:rsid w:val="00585894"/>
    <w:rsid w:val="005A468C"/>
    <w:rsid w:val="005A7B8E"/>
    <w:rsid w:val="005B363F"/>
    <w:rsid w:val="005C1F90"/>
    <w:rsid w:val="005C29F3"/>
    <w:rsid w:val="005C3B85"/>
    <w:rsid w:val="005D0B7D"/>
    <w:rsid w:val="005D616D"/>
    <w:rsid w:val="005E2057"/>
    <w:rsid w:val="005E31E0"/>
    <w:rsid w:val="005F3443"/>
    <w:rsid w:val="006043A1"/>
    <w:rsid w:val="00607018"/>
    <w:rsid w:val="006140BA"/>
    <w:rsid w:val="00617B41"/>
    <w:rsid w:val="00617FBB"/>
    <w:rsid w:val="00621057"/>
    <w:rsid w:val="00637001"/>
    <w:rsid w:val="00637E0C"/>
    <w:rsid w:val="00653DC2"/>
    <w:rsid w:val="00660F84"/>
    <w:rsid w:val="00661D16"/>
    <w:rsid w:val="00663F7E"/>
    <w:rsid w:val="00680314"/>
    <w:rsid w:val="006935A0"/>
    <w:rsid w:val="006951F5"/>
    <w:rsid w:val="006A2574"/>
    <w:rsid w:val="006A2588"/>
    <w:rsid w:val="006A6F6C"/>
    <w:rsid w:val="006A792A"/>
    <w:rsid w:val="006B3F75"/>
    <w:rsid w:val="006B510D"/>
    <w:rsid w:val="006B5B20"/>
    <w:rsid w:val="006B61D0"/>
    <w:rsid w:val="006C0286"/>
    <w:rsid w:val="006C1AC3"/>
    <w:rsid w:val="006C1BB7"/>
    <w:rsid w:val="006C3E31"/>
    <w:rsid w:val="006C3F55"/>
    <w:rsid w:val="006C618E"/>
    <w:rsid w:val="006D462A"/>
    <w:rsid w:val="006E5B46"/>
    <w:rsid w:val="006E7393"/>
    <w:rsid w:val="006F07BE"/>
    <w:rsid w:val="006F0E6C"/>
    <w:rsid w:val="006F1FAC"/>
    <w:rsid w:val="00700BEB"/>
    <w:rsid w:val="007059D7"/>
    <w:rsid w:val="0072391F"/>
    <w:rsid w:val="00727AE2"/>
    <w:rsid w:val="00730246"/>
    <w:rsid w:val="00732B02"/>
    <w:rsid w:val="0073453C"/>
    <w:rsid w:val="0074475A"/>
    <w:rsid w:val="007549F5"/>
    <w:rsid w:val="00757BC9"/>
    <w:rsid w:val="00763B9A"/>
    <w:rsid w:val="0076568F"/>
    <w:rsid w:val="00780E4C"/>
    <w:rsid w:val="00781BE7"/>
    <w:rsid w:val="00782B42"/>
    <w:rsid w:val="007A087A"/>
    <w:rsid w:val="007A10E9"/>
    <w:rsid w:val="007A736F"/>
    <w:rsid w:val="007B714C"/>
    <w:rsid w:val="007C75A5"/>
    <w:rsid w:val="007D0DA5"/>
    <w:rsid w:val="007E0D87"/>
    <w:rsid w:val="007E126B"/>
    <w:rsid w:val="007E53B0"/>
    <w:rsid w:val="007F4DC4"/>
    <w:rsid w:val="007F7B34"/>
    <w:rsid w:val="00800108"/>
    <w:rsid w:val="008111E1"/>
    <w:rsid w:val="008144E4"/>
    <w:rsid w:val="0081617B"/>
    <w:rsid w:val="0082270F"/>
    <w:rsid w:val="008341ED"/>
    <w:rsid w:val="00842094"/>
    <w:rsid w:val="00851546"/>
    <w:rsid w:val="00856FC0"/>
    <w:rsid w:val="00862C4A"/>
    <w:rsid w:val="00862C4D"/>
    <w:rsid w:val="008706C2"/>
    <w:rsid w:val="00870A33"/>
    <w:rsid w:val="00887A4D"/>
    <w:rsid w:val="008920D9"/>
    <w:rsid w:val="008942D1"/>
    <w:rsid w:val="00894FF4"/>
    <w:rsid w:val="008A45AC"/>
    <w:rsid w:val="008A564D"/>
    <w:rsid w:val="008B36C0"/>
    <w:rsid w:val="008B611F"/>
    <w:rsid w:val="008C01BC"/>
    <w:rsid w:val="008C3494"/>
    <w:rsid w:val="008C5C30"/>
    <w:rsid w:val="008D0731"/>
    <w:rsid w:val="008E10C0"/>
    <w:rsid w:val="008F42B7"/>
    <w:rsid w:val="008F6687"/>
    <w:rsid w:val="009044A2"/>
    <w:rsid w:val="00907C16"/>
    <w:rsid w:val="00912C29"/>
    <w:rsid w:val="0091728C"/>
    <w:rsid w:val="00926CFC"/>
    <w:rsid w:val="009315C6"/>
    <w:rsid w:val="00941906"/>
    <w:rsid w:val="00943067"/>
    <w:rsid w:val="00946743"/>
    <w:rsid w:val="009513F6"/>
    <w:rsid w:val="00954CA7"/>
    <w:rsid w:val="00960C0C"/>
    <w:rsid w:val="009635AA"/>
    <w:rsid w:val="0096601C"/>
    <w:rsid w:val="009663FC"/>
    <w:rsid w:val="00971A26"/>
    <w:rsid w:val="00977881"/>
    <w:rsid w:val="00980219"/>
    <w:rsid w:val="00995C7E"/>
    <w:rsid w:val="009A6788"/>
    <w:rsid w:val="009B1C84"/>
    <w:rsid w:val="009B2CB9"/>
    <w:rsid w:val="009B44D4"/>
    <w:rsid w:val="009B7F06"/>
    <w:rsid w:val="009C664C"/>
    <w:rsid w:val="009D1BFE"/>
    <w:rsid w:val="009E1635"/>
    <w:rsid w:val="00A027B7"/>
    <w:rsid w:val="00A05F9C"/>
    <w:rsid w:val="00A122F9"/>
    <w:rsid w:val="00A13B73"/>
    <w:rsid w:val="00A275C4"/>
    <w:rsid w:val="00A3569F"/>
    <w:rsid w:val="00A40A25"/>
    <w:rsid w:val="00A522A3"/>
    <w:rsid w:val="00A5318C"/>
    <w:rsid w:val="00A6652D"/>
    <w:rsid w:val="00A95BC9"/>
    <w:rsid w:val="00A9703B"/>
    <w:rsid w:val="00AA1CB0"/>
    <w:rsid w:val="00AB0A21"/>
    <w:rsid w:val="00AB6C58"/>
    <w:rsid w:val="00AB7EAD"/>
    <w:rsid w:val="00AC2ADB"/>
    <w:rsid w:val="00AE1B8D"/>
    <w:rsid w:val="00AE4979"/>
    <w:rsid w:val="00AE4DEF"/>
    <w:rsid w:val="00AE5C7B"/>
    <w:rsid w:val="00AF18A4"/>
    <w:rsid w:val="00AF6C00"/>
    <w:rsid w:val="00B046C0"/>
    <w:rsid w:val="00B256D9"/>
    <w:rsid w:val="00B32F45"/>
    <w:rsid w:val="00B35182"/>
    <w:rsid w:val="00B37F86"/>
    <w:rsid w:val="00B51F03"/>
    <w:rsid w:val="00B625D7"/>
    <w:rsid w:val="00B75125"/>
    <w:rsid w:val="00B7554A"/>
    <w:rsid w:val="00BB3FDF"/>
    <w:rsid w:val="00BB7848"/>
    <w:rsid w:val="00BC731E"/>
    <w:rsid w:val="00BD2186"/>
    <w:rsid w:val="00BD281D"/>
    <w:rsid w:val="00BD3831"/>
    <w:rsid w:val="00BE0FCD"/>
    <w:rsid w:val="00BE3529"/>
    <w:rsid w:val="00BE596D"/>
    <w:rsid w:val="00BF2A43"/>
    <w:rsid w:val="00C02468"/>
    <w:rsid w:val="00C0392E"/>
    <w:rsid w:val="00C04661"/>
    <w:rsid w:val="00C07E3F"/>
    <w:rsid w:val="00C13D0E"/>
    <w:rsid w:val="00C201A3"/>
    <w:rsid w:val="00C25676"/>
    <w:rsid w:val="00C31466"/>
    <w:rsid w:val="00C34220"/>
    <w:rsid w:val="00C36284"/>
    <w:rsid w:val="00C42D21"/>
    <w:rsid w:val="00C44AA0"/>
    <w:rsid w:val="00C55CDF"/>
    <w:rsid w:val="00C656FC"/>
    <w:rsid w:val="00C82C0C"/>
    <w:rsid w:val="00C837F9"/>
    <w:rsid w:val="00C84D9B"/>
    <w:rsid w:val="00C93638"/>
    <w:rsid w:val="00C9769F"/>
    <w:rsid w:val="00C97D64"/>
    <w:rsid w:val="00CA0110"/>
    <w:rsid w:val="00CA15CD"/>
    <w:rsid w:val="00CA7394"/>
    <w:rsid w:val="00CB05DE"/>
    <w:rsid w:val="00CC15A9"/>
    <w:rsid w:val="00CC1D5E"/>
    <w:rsid w:val="00CC646B"/>
    <w:rsid w:val="00CD1C0C"/>
    <w:rsid w:val="00CE3953"/>
    <w:rsid w:val="00CE66D3"/>
    <w:rsid w:val="00CF6FF8"/>
    <w:rsid w:val="00CF7C66"/>
    <w:rsid w:val="00D209E8"/>
    <w:rsid w:val="00D246AC"/>
    <w:rsid w:val="00D30F7C"/>
    <w:rsid w:val="00D36FE3"/>
    <w:rsid w:val="00D40953"/>
    <w:rsid w:val="00D42A1B"/>
    <w:rsid w:val="00D44856"/>
    <w:rsid w:val="00D46EF3"/>
    <w:rsid w:val="00D56391"/>
    <w:rsid w:val="00D5695F"/>
    <w:rsid w:val="00D638F8"/>
    <w:rsid w:val="00D737A3"/>
    <w:rsid w:val="00D742D5"/>
    <w:rsid w:val="00D76080"/>
    <w:rsid w:val="00D80262"/>
    <w:rsid w:val="00D82A63"/>
    <w:rsid w:val="00D95758"/>
    <w:rsid w:val="00D96541"/>
    <w:rsid w:val="00DA4096"/>
    <w:rsid w:val="00DA4FEC"/>
    <w:rsid w:val="00DA614C"/>
    <w:rsid w:val="00DB087A"/>
    <w:rsid w:val="00DB17E4"/>
    <w:rsid w:val="00DC36FD"/>
    <w:rsid w:val="00DC4DC7"/>
    <w:rsid w:val="00DC5DAD"/>
    <w:rsid w:val="00DD09B9"/>
    <w:rsid w:val="00DD47F0"/>
    <w:rsid w:val="00DE2160"/>
    <w:rsid w:val="00DE339B"/>
    <w:rsid w:val="00DF2D03"/>
    <w:rsid w:val="00E01FCC"/>
    <w:rsid w:val="00E11642"/>
    <w:rsid w:val="00E12EA5"/>
    <w:rsid w:val="00E26773"/>
    <w:rsid w:val="00E27862"/>
    <w:rsid w:val="00E31F04"/>
    <w:rsid w:val="00E56B10"/>
    <w:rsid w:val="00E61D0F"/>
    <w:rsid w:val="00E674DF"/>
    <w:rsid w:val="00E724F0"/>
    <w:rsid w:val="00E728F2"/>
    <w:rsid w:val="00E74934"/>
    <w:rsid w:val="00E761F5"/>
    <w:rsid w:val="00E8592F"/>
    <w:rsid w:val="00E94356"/>
    <w:rsid w:val="00E95E40"/>
    <w:rsid w:val="00E97042"/>
    <w:rsid w:val="00EA00E5"/>
    <w:rsid w:val="00EB3CB9"/>
    <w:rsid w:val="00EC5AED"/>
    <w:rsid w:val="00EC7AA3"/>
    <w:rsid w:val="00ED0965"/>
    <w:rsid w:val="00ED2B99"/>
    <w:rsid w:val="00EE0347"/>
    <w:rsid w:val="00EF0B41"/>
    <w:rsid w:val="00EF5A1C"/>
    <w:rsid w:val="00F0350F"/>
    <w:rsid w:val="00F10411"/>
    <w:rsid w:val="00F11E4C"/>
    <w:rsid w:val="00F13588"/>
    <w:rsid w:val="00F26118"/>
    <w:rsid w:val="00F3732C"/>
    <w:rsid w:val="00F41178"/>
    <w:rsid w:val="00F4357D"/>
    <w:rsid w:val="00F44292"/>
    <w:rsid w:val="00F45A08"/>
    <w:rsid w:val="00F50E98"/>
    <w:rsid w:val="00F53D0A"/>
    <w:rsid w:val="00F662A2"/>
    <w:rsid w:val="00F67A92"/>
    <w:rsid w:val="00F71A71"/>
    <w:rsid w:val="00F92D97"/>
    <w:rsid w:val="00F96E0E"/>
    <w:rsid w:val="00FB1921"/>
    <w:rsid w:val="00FB61AB"/>
    <w:rsid w:val="00FB642A"/>
    <w:rsid w:val="00FC2336"/>
    <w:rsid w:val="00FC5DEB"/>
    <w:rsid w:val="00FC640A"/>
    <w:rsid w:val="00FC6C1E"/>
    <w:rsid w:val="00FD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507E00D-74D9-4475-BCC1-665E8B2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7862"/>
    <w:pPr>
      <w:tabs>
        <w:tab w:val="center" w:pos="4320"/>
        <w:tab w:val="right" w:pos="8640"/>
      </w:tabs>
    </w:pPr>
  </w:style>
  <w:style w:type="paragraph" w:styleId="Footer">
    <w:name w:val="footer"/>
    <w:basedOn w:val="Normal"/>
    <w:rsid w:val="00E27862"/>
    <w:pPr>
      <w:tabs>
        <w:tab w:val="center" w:pos="4320"/>
        <w:tab w:val="right" w:pos="8640"/>
      </w:tabs>
    </w:pPr>
  </w:style>
  <w:style w:type="paragraph" w:customStyle="1" w:styleId="Style">
    <w:name w:val="Style"/>
    <w:rsid w:val="00316262"/>
    <w:pPr>
      <w:widowControl w:val="0"/>
      <w:autoSpaceDE w:val="0"/>
      <w:autoSpaceDN w:val="0"/>
      <w:adjustRightInd w:val="0"/>
    </w:pPr>
    <w:rPr>
      <w:sz w:val="24"/>
      <w:szCs w:val="24"/>
    </w:rPr>
  </w:style>
  <w:style w:type="paragraph" w:styleId="ListParagraph">
    <w:name w:val="List Paragraph"/>
    <w:basedOn w:val="Normal"/>
    <w:qFormat/>
    <w:rsid w:val="00316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B7848"/>
    <w:rPr>
      <w:rFonts w:ascii="Segoe UI" w:hAnsi="Segoe UI" w:cs="Segoe UI"/>
      <w:sz w:val="18"/>
      <w:szCs w:val="18"/>
    </w:rPr>
  </w:style>
  <w:style w:type="character" w:customStyle="1" w:styleId="BalloonTextChar">
    <w:name w:val="Balloon Text Char"/>
    <w:link w:val="BalloonText"/>
    <w:rsid w:val="00BB7848"/>
    <w:rPr>
      <w:rFonts w:ascii="Segoe UI" w:hAnsi="Segoe UI" w:cs="Segoe UI"/>
      <w:sz w:val="18"/>
      <w:szCs w:val="18"/>
    </w:rPr>
  </w:style>
  <w:style w:type="character" w:styleId="Hyperlink">
    <w:name w:val="Hyperlink"/>
    <w:rsid w:val="00A13B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encountyjobs.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MIAA\Local%20Settings\Temporary%20Internet%20Files\OLKDF\Allen%20Coun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7ED4-6333-4E2A-AC6A-0D36FFE6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Allen County</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Allen County</vt:lpstr>
    </vt:vector>
  </TitlesOfParts>
  <Company>ACS</Company>
  <LinksUpToDate>false</LinksUpToDate>
  <CharactersWithSpaces>5167</CharactersWithSpaces>
  <SharedDoc>false</SharedDoc>
  <HLinks>
    <vt:vector size="6" baseType="variant">
      <vt:variant>
        <vt:i4>7733358</vt:i4>
      </vt:variant>
      <vt:variant>
        <vt:i4>0</vt:i4>
      </vt:variant>
      <vt:variant>
        <vt:i4>0</vt:i4>
      </vt:variant>
      <vt:variant>
        <vt:i4>5</vt:i4>
      </vt:variant>
      <vt:variant>
        <vt:lpwstr>http://www.allencountyjobs.us/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County</dc:title>
  <dc:subject/>
  <dc:creator>Tracy Mitchener</dc:creator>
  <cp:keywords/>
  <cp:lastModifiedBy>Kellie J. Bittorf</cp:lastModifiedBy>
  <cp:revision>2</cp:revision>
  <cp:lastPrinted>2021-01-05T23:08:00Z</cp:lastPrinted>
  <dcterms:created xsi:type="dcterms:W3CDTF">2022-03-01T18:42:00Z</dcterms:created>
  <dcterms:modified xsi:type="dcterms:W3CDTF">2022-03-01T18:42:00Z</dcterms:modified>
</cp:coreProperties>
</file>